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AC" w:rsidRDefault="000A7E5B" w:rsidP="00F1326F">
      <w:pPr>
        <w:pStyle w:val="Listaszerbekezds"/>
        <w:ind w:left="765"/>
      </w:pPr>
      <w:r>
        <w:rPr>
          <w:b/>
          <w:sz w:val="32"/>
          <w:szCs w:val="32"/>
        </w:rPr>
        <w:t>__</w:t>
      </w:r>
      <w:bookmarkStart w:id="0" w:name="_GoBack"/>
      <w:bookmarkEnd w:id="0"/>
      <w:r w:rsidR="005D238C" w:rsidRPr="005D238C">
        <w:rPr>
          <w:b/>
          <w:sz w:val="32"/>
          <w:szCs w:val="32"/>
        </w:rPr>
        <w:t xml:space="preserve">. </w:t>
      </w:r>
      <w:r w:rsidR="005D238C">
        <w:rPr>
          <w:b/>
          <w:sz w:val="32"/>
          <w:szCs w:val="32"/>
        </w:rPr>
        <w:t xml:space="preserve">tétel: </w:t>
      </w:r>
      <w:r w:rsidR="005D238C" w:rsidRPr="005D238C">
        <w:rPr>
          <w:b/>
          <w:sz w:val="32"/>
          <w:szCs w:val="32"/>
        </w:rPr>
        <w:t>A szövegfonetika helyes használata</w:t>
      </w:r>
    </w:p>
    <w:p w:rsidR="00815CE0" w:rsidRDefault="00815CE0" w:rsidP="00815CE0"/>
    <w:p w:rsidR="005D238C" w:rsidRDefault="005D238C" w:rsidP="005D238C"/>
    <w:p w:rsidR="005D238C" w:rsidRPr="005D238C" w:rsidRDefault="005D238C" w:rsidP="005D238C">
      <w:r w:rsidRPr="005D238C">
        <w:rPr>
          <w:b/>
        </w:rPr>
        <w:t>A verbális kommunikáción</w:t>
      </w:r>
      <w:r w:rsidRPr="005D238C">
        <w:t xml:space="preserve"> a nyelvi </w:t>
      </w:r>
      <w:proofErr w:type="spellStart"/>
      <w:r w:rsidRPr="005D238C">
        <w:t>kódolású</w:t>
      </w:r>
      <w:proofErr w:type="spellEnd"/>
      <w:r w:rsidRPr="005D238C">
        <w:t xml:space="preserve"> kommunikációt értjük, vagyis a beszédet, vagy az írást. Az átadott </w:t>
      </w:r>
      <w:proofErr w:type="gramStart"/>
      <w:r w:rsidRPr="005D238C">
        <w:t>információnak</w:t>
      </w:r>
      <w:proofErr w:type="gramEnd"/>
      <w:r w:rsidRPr="005D238C">
        <w:t xml:space="preserve"> ez csak a kisebb részét teszi ki.</w:t>
      </w:r>
    </w:p>
    <w:p w:rsidR="005D238C" w:rsidRPr="005D238C" w:rsidRDefault="005D238C" w:rsidP="005D238C"/>
    <w:p w:rsidR="005D238C" w:rsidRPr="005D238C" w:rsidRDefault="005D238C" w:rsidP="005D238C">
      <w:pPr>
        <w:rPr>
          <w:b/>
        </w:rPr>
      </w:pPr>
      <w:r w:rsidRPr="005D238C">
        <w:t xml:space="preserve">A </w:t>
      </w:r>
      <w:r w:rsidRPr="005D238C">
        <w:rPr>
          <w:b/>
        </w:rPr>
        <w:t xml:space="preserve">nonverbális kommunikáción </w:t>
      </w:r>
      <w:r w:rsidRPr="005D238C">
        <w:t xml:space="preserve">többféle dolgot értünk, és ezek mindig </w:t>
      </w:r>
      <w:proofErr w:type="spellStart"/>
      <w:r w:rsidRPr="005D238C">
        <w:t>tudatosak</w:t>
      </w:r>
      <w:proofErr w:type="spellEnd"/>
      <w:r w:rsidRPr="005D238C">
        <w:t xml:space="preserve"> és </w:t>
      </w:r>
      <w:proofErr w:type="spellStart"/>
      <w:r w:rsidRPr="005D238C">
        <w:t>akaratlagosak</w:t>
      </w:r>
      <w:proofErr w:type="spellEnd"/>
      <w:r w:rsidRPr="005D238C">
        <w:t>. Ide tartozik a megjelenés, ruházkodás, hajviselet. A testbeszéd: testtartás, mimika, gesztikuláció, távolságtartás, szem</w:t>
      </w:r>
      <w:proofErr w:type="gramStart"/>
      <w:r w:rsidRPr="005D238C">
        <w:t>kontaktus</w:t>
      </w:r>
      <w:proofErr w:type="gramEnd"/>
      <w:r w:rsidRPr="005D238C">
        <w:t xml:space="preserve">. Beszédünket kísérik és kiegészítik a </w:t>
      </w:r>
      <w:r w:rsidRPr="005D238C">
        <w:rPr>
          <w:b/>
        </w:rPr>
        <w:t>szöveg- és mondatfonetikai eszközök:</w:t>
      </w:r>
    </w:p>
    <w:p w:rsidR="005D238C" w:rsidRDefault="005D238C" w:rsidP="005D238C">
      <w:pPr>
        <w:rPr>
          <w:b/>
        </w:rPr>
      </w:pPr>
    </w:p>
    <w:p w:rsidR="00815CE0" w:rsidRDefault="005D238C" w:rsidP="005D238C">
      <w:r w:rsidRPr="005D238C">
        <w:rPr>
          <w:b/>
        </w:rPr>
        <w:t>A hangsúly</w:t>
      </w:r>
      <w:r>
        <w:t xml:space="preserve"> a bizonyos szótagokra jutó hangerőtöbbletet, nyomatékot jelenti. Így azok a szótagok a hangsúlyosak, melyeket </w:t>
      </w:r>
      <w:proofErr w:type="spellStart"/>
      <w:r>
        <w:t>nyomatékosítunk</w:t>
      </w:r>
      <w:proofErr w:type="spellEnd"/>
      <w:r>
        <w:t>. A többi átlagos erővel mondott szótag hangsúlytalan. Megkülönböztetünk szó-, szakasz- és mondathangsúlyt.</w:t>
      </w:r>
    </w:p>
    <w:p w:rsidR="005D238C" w:rsidRDefault="005D238C" w:rsidP="005D238C"/>
    <w:p w:rsidR="005D238C" w:rsidRDefault="005D238C" w:rsidP="005D238C">
      <w:r w:rsidRPr="005D238C">
        <w:rPr>
          <w:b/>
        </w:rPr>
        <w:t>A hangerő</w:t>
      </w:r>
      <w:r>
        <w:t xml:space="preserve"> megválasztása a beszéd céljától függ, az érzelmi lényegkiemelés egyik eszköze lehet. De nem szabad elkiabálni a beszédet, mert nem lesz elég meggyőző. A beszéd elején célszerű nagyobb hangerőt választani, a későbbi váltás pedig fölkelti a hallgatóság figyelmét.</w:t>
      </w:r>
    </w:p>
    <w:p w:rsidR="005D238C" w:rsidRDefault="005D238C" w:rsidP="005D238C"/>
    <w:p w:rsidR="005D238C" w:rsidRDefault="005D238C" w:rsidP="005D238C">
      <w:r w:rsidRPr="005D238C">
        <w:rPr>
          <w:b/>
        </w:rPr>
        <w:t>A hanglejtés</w:t>
      </w:r>
      <w:r>
        <w:t xml:space="preserve"> a hangmagasság beszéd közbeni változása, dallama (</w:t>
      </w:r>
      <w:proofErr w:type="gramStart"/>
      <w:r>
        <w:t>intonáció</w:t>
      </w:r>
      <w:proofErr w:type="gramEnd"/>
      <w:r>
        <w:t>). Ez több tényezőt tartalmaz – hangfekvés, hangköz. Érzelmi és értelmi különbségeket jelez.</w:t>
      </w:r>
    </w:p>
    <w:p w:rsidR="005D238C" w:rsidRDefault="005D238C" w:rsidP="005D238C"/>
    <w:p w:rsidR="005D238C" w:rsidRDefault="005D238C" w:rsidP="005D238C">
      <w:r w:rsidRPr="005D238C">
        <w:rPr>
          <w:b/>
        </w:rPr>
        <w:t>A hangszín</w:t>
      </w:r>
      <w:r>
        <w:t xml:space="preserve"> a beszédhangok színezetének egymáshoz való viszonya. Mindenkinek van természetes és jellegzetes hangszíne, amiről fel lehet ismerni őket. De ezt meg is lehet változtatni, ha beszéd témája úgy kívánja.</w:t>
      </w:r>
    </w:p>
    <w:p w:rsidR="005D238C" w:rsidRDefault="005D238C" w:rsidP="005D238C"/>
    <w:p w:rsidR="005D238C" w:rsidRDefault="005D238C" w:rsidP="005D238C">
      <w:r w:rsidRPr="005D238C">
        <w:rPr>
          <w:b/>
        </w:rPr>
        <w:t>A beszédszünet</w:t>
      </w:r>
      <w:r>
        <w:t xml:space="preserve"> fontos része a beszédnek. Célja lehet belégzés, hatáskeltés. Tagolja a beszédet, elválasztja az egybe nem tartozó részeket és összerakja az egybetartozókat, miközben erősítik a hangot és időt hagynak a hallgatóságnak a gondolkodásra. A szünet hosszát a </w:t>
      </w:r>
      <w:proofErr w:type="gramStart"/>
      <w:r>
        <w:t xml:space="preserve">beszéd  </w:t>
      </w:r>
      <w:proofErr w:type="spellStart"/>
      <w:r>
        <w:t>éljának</w:t>
      </w:r>
      <w:proofErr w:type="spellEnd"/>
      <w:proofErr w:type="gramEnd"/>
      <w:r>
        <w:t xml:space="preserve"> megfelelően kell megválasztani.</w:t>
      </w:r>
    </w:p>
    <w:p w:rsidR="005D238C" w:rsidRDefault="005D238C" w:rsidP="005D238C"/>
    <w:p w:rsidR="005D238C" w:rsidRDefault="005D238C" w:rsidP="005D238C">
      <w:r w:rsidRPr="005D238C">
        <w:rPr>
          <w:b/>
        </w:rPr>
        <w:t>A beszédtempó</w:t>
      </w:r>
      <w:r>
        <w:t xml:space="preserve"> egy retorikai eszköz a fontos dolgok elkülönítésére, ugyanis ezeket lassabban, a lényegtelent jobban hadarva mondjuk. A szünet előtt is lassítjuk a tempót.</w:t>
      </w:r>
    </w:p>
    <w:p w:rsidR="00815CE0" w:rsidRDefault="00815CE0" w:rsidP="00815CE0">
      <w:r>
        <w:t>_</w:t>
      </w:r>
    </w:p>
    <w:p w:rsidR="00815CE0" w:rsidRDefault="00815CE0">
      <w:pPr>
        <w:spacing w:after="200" w:line="276" w:lineRule="auto"/>
        <w:jc w:val="left"/>
      </w:pPr>
      <w:r>
        <w:br w:type="page"/>
      </w:r>
    </w:p>
    <w:p w:rsidR="00815CE0" w:rsidRDefault="00815CE0" w:rsidP="00815CE0"/>
    <w:p w:rsidR="00F1326F" w:rsidRDefault="00815CE0" w:rsidP="00F1326F">
      <w:pPr>
        <w:rPr>
          <w:b/>
        </w:rPr>
      </w:pPr>
      <w:r>
        <w:t>Feladatok:</w:t>
      </w:r>
      <w:r w:rsidR="00F1326F">
        <w:t xml:space="preserve"> </w:t>
      </w:r>
      <w:r w:rsidR="005D238C">
        <w:rPr>
          <w:b/>
        </w:rPr>
        <w:t>Olvasd fel a következő versrészletet</w:t>
      </w:r>
      <w:r w:rsidR="00F1326F" w:rsidRPr="00F1326F">
        <w:rPr>
          <w:b/>
        </w:rPr>
        <w:t>!</w:t>
      </w:r>
      <w:r w:rsidR="00F67CC3">
        <w:rPr>
          <w:b/>
        </w:rPr>
        <w:t xml:space="preserve"> Hogyan használtad a mondat- és szövegfonetikai eszközöket?</w:t>
      </w:r>
    </w:p>
    <w:p w:rsidR="00C62D49" w:rsidRDefault="00C62D49" w:rsidP="00F1326F">
      <w:pPr>
        <w:rPr>
          <w:b/>
        </w:rPr>
      </w:pPr>
    </w:p>
    <w:p w:rsidR="005D238C" w:rsidRDefault="00C62D49" w:rsidP="00F1326F">
      <w:pPr>
        <w:rPr>
          <w:b/>
        </w:rPr>
      </w:pPr>
      <w:r>
        <w:rPr>
          <w:b/>
        </w:rPr>
        <w:t>Petőfi Sándor: Nemzeti dal (részlet)</w:t>
      </w:r>
    </w:p>
    <w:p w:rsidR="00C62D49" w:rsidRDefault="00C62D49" w:rsidP="00F1326F">
      <w:pPr>
        <w:rPr>
          <w:b/>
        </w:rPr>
      </w:pPr>
    </w:p>
    <w:p w:rsidR="005D238C" w:rsidRPr="005D238C" w:rsidRDefault="005D238C" w:rsidP="005D238C">
      <w:pPr>
        <w:rPr>
          <w:b/>
          <w:i/>
          <w:sz w:val="28"/>
        </w:rPr>
      </w:pPr>
      <w:r w:rsidRPr="005D238C">
        <w:rPr>
          <w:b/>
          <w:i/>
          <w:sz w:val="28"/>
        </w:rPr>
        <w:t>„Talpra magyar, hí a haza!</w:t>
      </w:r>
    </w:p>
    <w:p w:rsidR="005D238C" w:rsidRPr="005D238C" w:rsidRDefault="005D238C" w:rsidP="005D238C">
      <w:pPr>
        <w:rPr>
          <w:b/>
          <w:i/>
          <w:sz w:val="28"/>
        </w:rPr>
      </w:pPr>
      <w:r w:rsidRPr="005D238C">
        <w:rPr>
          <w:b/>
          <w:i/>
          <w:sz w:val="28"/>
        </w:rPr>
        <w:t>Itt az idő, most vagy soha!</w:t>
      </w:r>
    </w:p>
    <w:p w:rsidR="005D238C" w:rsidRPr="005D238C" w:rsidRDefault="005D238C" w:rsidP="005D238C">
      <w:pPr>
        <w:rPr>
          <w:b/>
          <w:i/>
          <w:sz w:val="28"/>
        </w:rPr>
      </w:pPr>
      <w:r w:rsidRPr="005D238C">
        <w:rPr>
          <w:b/>
          <w:i/>
          <w:sz w:val="28"/>
        </w:rPr>
        <w:t>Rabok legyünk vagy szabadok?</w:t>
      </w:r>
    </w:p>
    <w:p w:rsidR="005D238C" w:rsidRPr="005D238C" w:rsidRDefault="005D238C" w:rsidP="005D238C">
      <w:pPr>
        <w:rPr>
          <w:b/>
          <w:i/>
          <w:sz w:val="28"/>
        </w:rPr>
      </w:pPr>
      <w:r w:rsidRPr="005D238C">
        <w:rPr>
          <w:b/>
          <w:i/>
          <w:sz w:val="28"/>
        </w:rPr>
        <w:t xml:space="preserve">Ez a kérdés, </w:t>
      </w:r>
      <w:proofErr w:type="spellStart"/>
      <w:r w:rsidRPr="005D238C">
        <w:rPr>
          <w:b/>
          <w:i/>
          <w:sz w:val="28"/>
        </w:rPr>
        <w:t>válasszatok</w:t>
      </w:r>
      <w:proofErr w:type="spellEnd"/>
      <w:r w:rsidRPr="005D238C">
        <w:rPr>
          <w:b/>
          <w:i/>
          <w:sz w:val="28"/>
        </w:rPr>
        <w:t>! –</w:t>
      </w:r>
    </w:p>
    <w:p w:rsidR="005D238C" w:rsidRPr="005D238C" w:rsidRDefault="005D238C" w:rsidP="005D238C">
      <w:pPr>
        <w:rPr>
          <w:b/>
          <w:i/>
          <w:sz w:val="28"/>
        </w:rPr>
      </w:pPr>
      <w:r w:rsidRPr="005D238C">
        <w:rPr>
          <w:b/>
          <w:i/>
          <w:sz w:val="28"/>
        </w:rPr>
        <w:t>A magyarok istenére</w:t>
      </w:r>
    </w:p>
    <w:p w:rsidR="005D238C" w:rsidRPr="005D238C" w:rsidRDefault="005D238C" w:rsidP="005D238C">
      <w:pPr>
        <w:rPr>
          <w:b/>
          <w:i/>
          <w:sz w:val="28"/>
        </w:rPr>
      </w:pPr>
      <w:r w:rsidRPr="005D238C">
        <w:rPr>
          <w:b/>
          <w:i/>
          <w:sz w:val="28"/>
        </w:rPr>
        <w:t>Esküszünk,</w:t>
      </w:r>
    </w:p>
    <w:p w:rsidR="005D238C" w:rsidRPr="005D238C" w:rsidRDefault="005D238C" w:rsidP="005D238C">
      <w:pPr>
        <w:rPr>
          <w:b/>
          <w:i/>
          <w:sz w:val="28"/>
        </w:rPr>
      </w:pPr>
      <w:r w:rsidRPr="005D238C">
        <w:rPr>
          <w:b/>
          <w:i/>
          <w:sz w:val="28"/>
        </w:rPr>
        <w:t>Esküszünk, hogy rabok tovább</w:t>
      </w:r>
    </w:p>
    <w:p w:rsidR="005D238C" w:rsidRPr="005D238C" w:rsidRDefault="005D238C" w:rsidP="005D238C">
      <w:pPr>
        <w:rPr>
          <w:i/>
          <w:sz w:val="28"/>
        </w:rPr>
      </w:pPr>
      <w:r w:rsidRPr="005D238C">
        <w:rPr>
          <w:b/>
          <w:i/>
          <w:sz w:val="28"/>
        </w:rPr>
        <w:t>Nem leszünk!”</w:t>
      </w:r>
    </w:p>
    <w:p w:rsidR="00EF24F5" w:rsidRDefault="00EF24F5" w:rsidP="00EF24F5"/>
    <w:p w:rsidR="00F1326F" w:rsidRDefault="00F1326F" w:rsidP="00EF24F5">
      <w:r>
        <w:t>A</w:t>
      </w:r>
      <w:r w:rsidR="00F67CC3">
        <w:t xml:space="preserve"> hangerő </w:t>
      </w:r>
      <w:r w:rsidR="00C62D49">
        <w:t>legyen fokozott, utalva az érzelmi túlfűtöttségre. A kérdő mondat h</w:t>
      </w:r>
      <w:r w:rsidR="00C62D49" w:rsidRPr="00C62D49">
        <w:t>anglejtése emelkedő-eső</w:t>
      </w:r>
      <w:r w:rsidR="00C62D49">
        <w:t>, a felkiáltó mondaté ereszkedő. A vers felolvasása előtt szünetet kell tartani, a szerző és a cím elhangzása után, majd a „</w:t>
      </w:r>
      <w:proofErr w:type="spellStart"/>
      <w:r w:rsidR="00C62D49">
        <w:t>válasszatok</w:t>
      </w:r>
      <w:proofErr w:type="spellEnd"/>
      <w:r w:rsidR="00C62D49">
        <w:t>” után is. A fontosabb szavakat ki kell hangsúlyozni, „rabok, „szabadok” ”nem leszünk”. Az első rész tempója lehet gyorsabb, a nép válaszánál a beszédtempó lelassul.</w:t>
      </w:r>
    </w:p>
    <w:sectPr w:rsidR="00F1326F" w:rsidSect="004E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7EC8"/>
    <w:multiLevelType w:val="hybridMultilevel"/>
    <w:tmpl w:val="0CCAF244"/>
    <w:lvl w:ilvl="0" w:tplc="937A1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706CC"/>
    <w:multiLevelType w:val="hybridMultilevel"/>
    <w:tmpl w:val="BAFE4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B1ECC"/>
    <w:multiLevelType w:val="hybridMultilevel"/>
    <w:tmpl w:val="C3B80B64"/>
    <w:lvl w:ilvl="0" w:tplc="A5B80016">
      <w:start w:val="11"/>
      <w:numFmt w:val="decimal"/>
      <w:lvlText w:val="%1."/>
      <w:lvlJc w:val="left"/>
      <w:pPr>
        <w:ind w:left="765" w:hanging="405"/>
      </w:pPr>
      <w:rPr>
        <w:rFonts w:hint="default"/>
        <w:b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0"/>
    <w:rsid w:val="000044AC"/>
    <w:rsid w:val="000A7E5B"/>
    <w:rsid w:val="0019407E"/>
    <w:rsid w:val="0025078D"/>
    <w:rsid w:val="002E0F7E"/>
    <w:rsid w:val="00313597"/>
    <w:rsid w:val="00317555"/>
    <w:rsid w:val="003B3E67"/>
    <w:rsid w:val="004108D1"/>
    <w:rsid w:val="00487423"/>
    <w:rsid w:val="004E1777"/>
    <w:rsid w:val="004E64D4"/>
    <w:rsid w:val="005D238C"/>
    <w:rsid w:val="0060240A"/>
    <w:rsid w:val="0069304C"/>
    <w:rsid w:val="007E4C62"/>
    <w:rsid w:val="00815CE0"/>
    <w:rsid w:val="00837BC1"/>
    <w:rsid w:val="008A6BE7"/>
    <w:rsid w:val="008E3393"/>
    <w:rsid w:val="009603A4"/>
    <w:rsid w:val="00A3733D"/>
    <w:rsid w:val="00BC0197"/>
    <w:rsid w:val="00BD48AC"/>
    <w:rsid w:val="00C62D49"/>
    <w:rsid w:val="00C93138"/>
    <w:rsid w:val="00DA2A9D"/>
    <w:rsid w:val="00DF262F"/>
    <w:rsid w:val="00E575B5"/>
    <w:rsid w:val="00E938B8"/>
    <w:rsid w:val="00EF24F5"/>
    <w:rsid w:val="00F1326F"/>
    <w:rsid w:val="00F364EF"/>
    <w:rsid w:val="00F67CC3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5BF0"/>
  <w15:docId w15:val="{1D8A9B0B-E794-4BF1-9F02-5336F7FE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4C6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C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44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Péter</cp:lastModifiedBy>
  <cp:revision>6</cp:revision>
  <dcterms:created xsi:type="dcterms:W3CDTF">2017-03-07T08:19:00Z</dcterms:created>
  <dcterms:modified xsi:type="dcterms:W3CDTF">2018-05-14T18:14:00Z</dcterms:modified>
</cp:coreProperties>
</file>